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F0E" w:rsidRDefault="00BF4F0E" w:rsidP="005C051A">
      <w:pPr>
        <w:pStyle w:val="a"/>
        <w:jc w:val="center"/>
      </w:pPr>
      <w:r>
        <w:t xml:space="preserve">О мерах соцподдержки гражданам предпенсионного возраста </w:t>
      </w:r>
    </w:p>
    <w:p w:rsidR="00BF4F0E" w:rsidRDefault="00BF4F0E" w:rsidP="00072C0F"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Как определить статус «предпенсионер»? — Муниципальное образование город  Аргун" style="position:absolute;margin-left:12pt;margin-top:17.65pt;width:204pt;height:135pt;z-index:251658240">
            <v:imagedata r:id="rId4" r:href="rId5"/>
            <w10:wrap type="square"/>
          </v:shape>
        </w:pict>
      </w:r>
    </w:p>
    <w:p w:rsidR="00BF4F0E" w:rsidRDefault="00BF4F0E" w:rsidP="00072C0F"/>
    <w:p w:rsidR="00BF4F0E" w:rsidRDefault="00BF4F0E" w:rsidP="005C051A">
      <w:pPr>
        <w:spacing w:after="150" w:line="270" w:lineRule="exac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Отделение СФР по Республике Татарстан напоминает, что предпенсионный возраст наступает за 5 лет до пенсионного возраста с учетом переходного периода. Отдельное правило действует для работников опасных и тяжелых профессий по спискам №1, №2, которые имеют право на досрочный выход на пенсию при одновременном достижении определенного возраста и выработки спецстажа. У них предпенсионный возраст наступает за пять лет до появления указанных оснований для назначения пенсии.</w:t>
      </w:r>
    </w:p>
    <w:p w:rsidR="00BF4F0E" w:rsidRDefault="00BF4F0E" w:rsidP="005C051A">
      <w:pPr>
        <w:spacing w:after="150" w:line="270" w:lineRule="exac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Медицинские, педагогические и творческие работники приобретают статус граждан предпенсионного возраста уже со следующего дня после выработки требуемой продолжительности стажа на соответствующих видах работ.</w:t>
      </w:r>
    </w:p>
    <w:p w:rsidR="00BF4F0E" w:rsidRDefault="00BF4F0E" w:rsidP="005C051A">
      <w:pPr>
        <w:spacing w:after="150" w:line="270" w:lineRule="exac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Это относится и к людям, обладающим правом на досрочное пенсионное обеспечение по социальным основаниям. К ним относятся многодетные мамы с пятью детьми и мамыинвалидов-детства (в 45 лет, то есть за пять лет до выхода на пенсию в 50 лет), инвалиды по зрению I группы, инвалиды вследствие военной травмы и другие категории.</w:t>
      </w:r>
    </w:p>
    <w:p w:rsidR="00BF4F0E" w:rsidRDefault="00BF4F0E" w:rsidP="005C051A">
      <w:pPr>
        <w:spacing w:after="150" w:line="270" w:lineRule="exac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 наступлении предпенсионного возраста им предоставляется право на следующие льготы: от работодателя — два дня на бесплатную диспансеризацию с сохранением заработной платы; от органов занятости населения — гарантии трудовой занятости, бесплатное обучение; увеличение размера пособия по безработице.</w:t>
      </w:r>
    </w:p>
    <w:p w:rsidR="00BF4F0E" w:rsidRDefault="00BF4F0E" w:rsidP="005C051A">
      <w:pPr>
        <w:spacing w:after="150" w:line="270" w:lineRule="exac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 достижении гражданами предпенсионного возраста 60 или 55 лет (соответственно, мужчины и женщины) предоставляется право на получение:льгот по земельному и имущественному налогу; льгот по линии социальной защиты на проезд в общественном транспорте и компенсацию коммунальных платежей.</w:t>
      </w:r>
    </w:p>
    <w:p w:rsidR="00BF4F0E" w:rsidRDefault="00BF4F0E" w:rsidP="005C051A">
      <w:pPr>
        <w:spacing w:after="150" w:line="270" w:lineRule="exac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i/>
          <w:iCs/>
          <w:sz w:val="27"/>
          <w:szCs w:val="27"/>
          <w:u w:val="single"/>
        </w:rPr>
        <w:t xml:space="preserve">«Если нужна справка, подтверждающая статус граждан предпенсионного возраста, то она предоставляется гражданам в клиентских службах и через личный кабинет гражданина на сайте </w:t>
      </w:r>
      <w:r>
        <w:rPr>
          <w:rFonts w:ascii="Times New Roman" w:hAnsi="Times New Roman" w:cs="Times New Roman"/>
          <w:sz w:val="27"/>
          <w:szCs w:val="27"/>
        </w:rPr>
        <w:t>СФР</w:t>
      </w:r>
      <w:r>
        <w:rPr>
          <w:rFonts w:ascii="Times New Roman" w:hAnsi="Times New Roman" w:cs="Times New Roman"/>
          <w:i/>
          <w:iCs/>
          <w:sz w:val="27"/>
          <w:szCs w:val="27"/>
          <w:u w:val="single"/>
        </w:rPr>
        <w:t xml:space="preserve">. Справку можно получить на электронную почту, сохранить или распечатать. Однако в большинстве случаев она не требуется. Для предоставления гражданам указанных </w:t>
      </w:r>
      <w:r>
        <w:rPr>
          <w:rFonts w:ascii="Times New Roman" w:hAnsi="Times New Roman" w:cs="Times New Roman"/>
          <w:sz w:val="27"/>
          <w:szCs w:val="27"/>
        </w:rPr>
        <w:t>льготорганы власти</w:t>
      </w:r>
      <w:r>
        <w:rPr>
          <w:rFonts w:ascii="Times New Roman" w:hAnsi="Times New Roman" w:cs="Times New Roman"/>
          <w:i/>
          <w:iCs/>
          <w:sz w:val="27"/>
          <w:szCs w:val="27"/>
          <w:u w:val="single"/>
        </w:rPr>
        <w:t xml:space="preserve">, ведомства и </w:t>
      </w:r>
      <w:r>
        <w:rPr>
          <w:rFonts w:ascii="Times New Roman" w:hAnsi="Times New Roman" w:cs="Times New Roman"/>
          <w:sz w:val="27"/>
          <w:szCs w:val="27"/>
        </w:rPr>
        <w:t>работодатели</w:t>
      </w:r>
      <w:r>
        <w:rPr>
          <w:rFonts w:ascii="Times New Roman" w:hAnsi="Times New Roman" w:cs="Times New Roman"/>
          <w:i/>
          <w:iCs/>
          <w:sz w:val="27"/>
          <w:szCs w:val="27"/>
          <w:u w:val="single"/>
        </w:rPr>
        <w:t xml:space="preserve"> используют данные электронного сервиса информирования Социального фонда </w:t>
      </w:r>
      <w:r>
        <w:rPr>
          <w:rFonts w:ascii="Times New Roman" w:hAnsi="Times New Roman" w:cs="Times New Roman"/>
          <w:sz w:val="27"/>
          <w:szCs w:val="27"/>
        </w:rPr>
        <w:t>России</w:t>
      </w:r>
      <w:r>
        <w:rPr>
          <w:rFonts w:ascii="Times New Roman" w:hAnsi="Times New Roman" w:cs="Times New Roman"/>
          <w:i/>
          <w:iCs/>
          <w:sz w:val="27"/>
          <w:szCs w:val="27"/>
          <w:u w:val="single"/>
        </w:rPr>
        <w:t xml:space="preserve">, которые передаются по </w:t>
      </w:r>
      <w:r>
        <w:rPr>
          <w:rFonts w:ascii="Times New Roman" w:hAnsi="Times New Roman" w:cs="Times New Roman"/>
          <w:sz w:val="27"/>
          <w:szCs w:val="27"/>
        </w:rPr>
        <w:t>каналам</w:t>
      </w:r>
      <w:r>
        <w:rPr>
          <w:rFonts w:ascii="Times New Roman" w:hAnsi="Times New Roman" w:cs="Times New Roman"/>
          <w:i/>
          <w:iCs/>
          <w:sz w:val="27"/>
          <w:szCs w:val="27"/>
          <w:u w:val="single"/>
        </w:rPr>
        <w:t xml:space="preserve"> системы электронного межведомственного взаимодействия с </w:t>
      </w:r>
      <w:r>
        <w:rPr>
          <w:rFonts w:ascii="Times New Roman" w:hAnsi="Times New Roman" w:cs="Times New Roman"/>
          <w:sz w:val="27"/>
          <w:szCs w:val="27"/>
        </w:rPr>
        <w:t>работодателями</w:t>
      </w:r>
      <w:r>
        <w:rPr>
          <w:rFonts w:ascii="Times New Roman" w:hAnsi="Times New Roman" w:cs="Times New Roman"/>
          <w:i/>
          <w:iCs/>
          <w:sz w:val="27"/>
          <w:szCs w:val="27"/>
          <w:u w:val="single"/>
        </w:rPr>
        <w:t>»</w:t>
      </w:r>
      <w:r>
        <w:rPr>
          <w:rFonts w:ascii="Times New Roman" w:hAnsi="Times New Roman" w:cs="Times New Roman"/>
          <w:sz w:val="27"/>
          <w:szCs w:val="27"/>
        </w:rPr>
        <w:t>, — пояснил глава татарстанского Социального фонда Эдуард Вафин.</w:t>
      </w:r>
    </w:p>
    <w:p w:rsidR="00BF4F0E" w:rsidRDefault="00BF4F0E" w:rsidP="00072C0F">
      <w:pPr>
        <w:spacing w:after="150" w:line="270" w:lineRule="exact"/>
        <w:jc w:val="both"/>
      </w:pPr>
      <w:r>
        <w:rPr>
          <w:rFonts w:ascii="Times New Roman" w:hAnsi="Times New Roman" w:cs="Times New Roman"/>
          <w:sz w:val="27"/>
          <w:szCs w:val="27"/>
        </w:rPr>
        <w:t>Следует отметить, отделение Социального фондаТатарстана не первый год реализует информационный проект «Без пяти лет пенсионер». Он направлен на разъяснения гражданам предпенсионного возраста положенных им льгот и мер социальной поддержки.</w:t>
      </w:r>
    </w:p>
    <w:sectPr w:rsidR="00BF4F0E" w:rsidSect="00072C0F">
      <w:pgSz w:w="11906" w:h="16838"/>
      <w:pgMar w:top="53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051A"/>
    <w:rsid w:val="00072C0F"/>
    <w:rsid w:val="00336A98"/>
    <w:rsid w:val="00456D65"/>
    <w:rsid w:val="005C051A"/>
    <w:rsid w:val="00712E99"/>
    <w:rsid w:val="00744D93"/>
    <w:rsid w:val="008C1FF7"/>
    <w:rsid w:val="008D69F5"/>
    <w:rsid w:val="00957F0E"/>
    <w:rsid w:val="009A4FB0"/>
    <w:rsid w:val="00B82688"/>
    <w:rsid w:val="00BB1362"/>
    <w:rsid w:val="00BF4F0E"/>
    <w:rsid w:val="00D30AC0"/>
    <w:rsid w:val="00F0602A"/>
    <w:rsid w:val="00F44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51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 новости"/>
    <w:basedOn w:val="Normal"/>
    <w:next w:val="Normal"/>
    <w:link w:val="a0"/>
    <w:uiPriority w:val="99"/>
    <w:rsid w:val="005C051A"/>
    <w:pPr>
      <w:keepNext/>
      <w:keepLines/>
      <w:spacing w:before="360" w:after="120" w:line="194" w:lineRule="auto"/>
      <w:outlineLvl w:val="1"/>
    </w:pPr>
    <w:rPr>
      <w:rFonts w:ascii="Cambria" w:eastAsia="Times New Roman" w:hAnsi="Cambria" w:cs="Cambria"/>
      <w:b/>
      <w:bCs/>
      <w:color w:val="000000"/>
      <w:sz w:val="32"/>
      <w:szCs w:val="32"/>
    </w:rPr>
  </w:style>
  <w:style w:type="character" w:customStyle="1" w:styleId="a0">
    <w:name w:val="Заголовок новости Знак"/>
    <w:basedOn w:val="DefaultParagraphFont"/>
    <w:link w:val="a"/>
    <w:uiPriority w:val="99"/>
    <w:locked/>
    <w:rsid w:val="005C051A"/>
    <w:rPr>
      <w:rFonts w:ascii="Cambria" w:hAnsi="Cambria" w:cs="Cambria"/>
      <w:b/>
      <w:bCs/>
      <w:color w:val="00000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newargun.ru/wp-content/uploads/2019/07/7VV_e2aYc0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1</Pages>
  <Words>375</Words>
  <Characters>2141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мерах соцподдержки гражданам предпенсионного возраста </dc:title>
  <dc:subject/>
  <dc:creator>Ганиева Фарида Урмановна</dc:creator>
  <cp:keywords/>
  <dc:description/>
  <cp:lastModifiedBy>290-0810</cp:lastModifiedBy>
  <cp:revision>5</cp:revision>
  <dcterms:created xsi:type="dcterms:W3CDTF">2023-05-02T13:59:00Z</dcterms:created>
  <dcterms:modified xsi:type="dcterms:W3CDTF">2023-05-03T13:25:00Z</dcterms:modified>
</cp:coreProperties>
</file>